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CE" w:rsidRDefault="008A431F">
      <w:pPr>
        <w:ind w:left="5664" w:right="-648" w:firstLine="708"/>
      </w:pPr>
      <w:r>
        <w:t xml:space="preserve"> </w:t>
      </w:r>
    </w:p>
    <w:p w:rsidR="003A09CE" w:rsidRDefault="003A09CE">
      <w:pPr>
        <w:ind w:left="5664" w:right="-648" w:firstLine="708"/>
      </w:pPr>
    </w:p>
    <w:p w:rsidR="003A09CE" w:rsidRDefault="003A09CE">
      <w:pPr>
        <w:ind w:left="5664" w:right="-648" w:firstLine="708"/>
      </w:pPr>
    </w:p>
    <w:p w:rsidR="003A09CE" w:rsidRDefault="00FB79EC">
      <w:pPr>
        <w:ind w:left="5664" w:right="-648" w:firstLine="708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1463675" cy="1372235"/>
                <wp:effectExtent l="0" t="0" r="3175" b="127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9CE" w:rsidRDefault="008A431F">
                            <w:r>
                              <w:object w:dxaOrig="4040" w:dyaOrig="40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0.5pt;height:100.5pt" o:ole="">
                                  <v:imagedata r:id="rId5" o:title=""/>
                                </v:shape>
                                <o:OLEObject Type="Embed" ProgID="CorelDraw.Graphic.8" ShapeID="_x0000_i1026" DrawAspect="Content" ObjectID="_1466163417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62pt;margin-top:3.6pt;width:115.25pt;height:10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Asgw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" stroked="f">
                <v:textbox>
                  <w:txbxContent>
                    <w:p w:rsidR="003A09CE" w:rsidRDefault="008A431F">
                      <w:r>
                        <w:object w:dxaOrig="4040" w:dyaOrig="4040">
                          <v:shape id="_x0000_i1026" type="#_x0000_t75" style="width:100.5pt;height:100.5pt" o:ole="">
                            <v:imagedata r:id="rId5" o:title=""/>
                          </v:shape>
                          <o:OLEObject Type="Embed" ProgID="CorelDraw.Graphic.8" ShapeID="_x0000_i1026" DrawAspect="Content" ObjectID="_1466163417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A09CE" w:rsidRDefault="003A09CE">
      <w:pPr>
        <w:ind w:left="5664" w:right="-648" w:firstLine="708"/>
      </w:pPr>
    </w:p>
    <w:p w:rsidR="003A09CE" w:rsidRDefault="003A09CE">
      <w:pPr>
        <w:ind w:left="5664" w:right="-648" w:firstLine="708"/>
      </w:pPr>
    </w:p>
    <w:p w:rsidR="003A09CE" w:rsidRDefault="003A09CE">
      <w:pPr>
        <w:ind w:left="4956" w:right="-648" w:firstLine="708"/>
      </w:pPr>
    </w:p>
    <w:p w:rsidR="003A09CE" w:rsidRDefault="003A09CE">
      <w:pPr>
        <w:ind w:left="4956" w:right="-648" w:firstLine="708"/>
      </w:pPr>
    </w:p>
    <w:p w:rsidR="003A09CE" w:rsidRDefault="003A09CE">
      <w:pPr>
        <w:ind w:left="4956" w:right="-648" w:firstLine="708"/>
      </w:pPr>
    </w:p>
    <w:p w:rsidR="003A09CE" w:rsidRDefault="003A09CE">
      <w:pPr>
        <w:ind w:left="4956" w:right="-648" w:firstLine="708"/>
        <w:rPr>
          <w:rFonts w:ascii="Verdana" w:hAnsi="Verdana"/>
          <w:sz w:val="20"/>
        </w:rPr>
      </w:pPr>
    </w:p>
    <w:p w:rsidR="003A09CE" w:rsidRDefault="003A09CE">
      <w:pPr>
        <w:pStyle w:val="Textkrper2"/>
      </w:pPr>
    </w:p>
    <w:p w:rsidR="003A09CE" w:rsidRDefault="00FB79EC">
      <w:pPr>
        <w:pStyle w:val="Textkrper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57150</wp:posOffset>
                </wp:positionV>
                <wp:extent cx="2743200" cy="3429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9CE" w:rsidRDefault="008A431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Schachunion Ebersberg-Grafing e. 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26pt;margin-top:4.5pt;width:3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0a2hAIAABc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" stroked="f">
                <v:textbox>
                  <w:txbxContent>
                    <w:p w:rsidR="003A09CE" w:rsidRDefault="008A431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Schachunion Ebersberg-Grafing e. V.</w:t>
                      </w:r>
                    </w:p>
                  </w:txbxContent>
                </v:textbox>
              </v:shape>
            </w:pict>
          </mc:Fallback>
        </mc:AlternateContent>
      </w:r>
    </w:p>
    <w:p w:rsidR="003A09CE" w:rsidRDefault="003A09CE">
      <w:pPr>
        <w:pStyle w:val="Textkrper2"/>
      </w:pPr>
    </w:p>
    <w:p w:rsidR="003A09CE" w:rsidRDefault="003A09CE">
      <w:pPr>
        <w:pStyle w:val="Textkrper2"/>
        <w:rPr>
          <w:sz w:val="12"/>
        </w:rPr>
      </w:pPr>
    </w:p>
    <w:p w:rsidR="003A09CE" w:rsidRDefault="008A431F">
      <w:pPr>
        <w:pStyle w:val="Textkrper"/>
        <w:jc w:val="center"/>
      </w:pPr>
      <w:r>
        <w:t>Die Schachunion Ebersberg-Grafing e. V. und die</w:t>
      </w:r>
    </w:p>
    <w:p w:rsidR="003A09CE" w:rsidRDefault="008A431F">
      <w:pPr>
        <w:pStyle w:val="Textkrper"/>
        <w:jc w:val="center"/>
      </w:pPr>
      <w:r>
        <w:t>Raiffeisen-Volksbank Ebersberg eG laden ein zum</w:t>
      </w:r>
    </w:p>
    <w:p w:rsidR="003A09CE" w:rsidRDefault="003A09CE">
      <w:pPr>
        <w:pStyle w:val="Textkrper"/>
        <w:jc w:val="center"/>
      </w:pPr>
    </w:p>
    <w:p w:rsidR="003A09CE" w:rsidRDefault="003A09CE">
      <w:pPr>
        <w:ind w:right="-648"/>
        <w:rPr>
          <w:rFonts w:ascii="Verdana" w:hAnsi="Verdana"/>
          <w:sz w:val="12"/>
        </w:rPr>
      </w:pPr>
    </w:p>
    <w:p w:rsidR="003A09CE" w:rsidRDefault="007864B0">
      <w:pPr>
        <w:ind w:right="-648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10</w:t>
      </w:r>
      <w:r w:rsidR="008A431F">
        <w:rPr>
          <w:rFonts w:ascii="Verdana" w:hAnsi="Verdana"/>
          <w:sz w:val="32"/>
        </w:rPr>
        <w:t xml:space="preserve">. Ebersberger Schnellschachturnier im </w:t>
      </w:r>
      <w:proofErr w:type="spellStart"/>
      <w:r w:rsidR="008A431F">
        <w:rPr>
          <w:rFonts w:ascii="Verdana" w:hAnsi="Verdana"/>
          <w:sz w:val="32"/>
        </w:rPr>
        <w:t>Bronsteinmodus</w:t>
      </w:r>
      <w:proofErr w:type="spellEnd"/>
    </w:p>
    <w:p w:rsidR="003A09CE" w:rsidRDefault="003A09CE">
      <w:pPr>
        <w:ind w:right="-648"/>
        <w:rPr>
          <w:rFonts w:ascii="Verdana" w:hAnsi="Verdana"/>
          <w:sz w:val="12"/>
        </w:rPr>
      </w:pPr>
    </w:p>
    <w:p w:rsidR="003A09CE" w:rsidRDefault="003A09CE">
      <w:pPr>
        <w:ind w:right="-648"/>
        <w:rPr>
          <w:rFonts w:ascii="Verdana" w:hAnsi="Verdana"/>
          <w:sz w:val="12"/>
        </w:rPr>
      </w:pPr>
    </w:p>
    <w:p w:rsidR="003A09CE" w:rsidRDefault="003A09CE">
      <w:pPr>
        <w:ind w:right="-648"/>
        <w:rPr>
          <w:rFonts w:ascii="Verdana" w:hAnsi="Verdana"/>
          <w:sz w:val="12"/>
        </w:rPr>
      </w:pPr>
    </w:p>
    <w:p w:rsidR="003A09CE" w:rsidRDefault="008A431F">
      <w:pPr>
        <w:ind w:right="-64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Termin:</w:t>
      </w:r>
      <w:r>
        <w:rPr>
          <w:rFonts w:ascii="Verdana" w:hAnsi="Verdana"/>
          <w:sz w:val="20"/>
        </w:rPr>
        <w:tab/>
      </w:r>
      <w:r w:rsidR="00E71AA6">
        <w:rPr>
          <w:rFonts w:ascii="Verdana" w:hAnsi="Verdana"/>
          <w:sz w:val="20"/>
        </w:rPr>
        <w:t>Samstag, 1</w:t>
      </w:r>
      <w:r w:rsidR="007864B0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 Oktober 201</w:t>
      </w:r>
      <w:r w:rsidR="007864B0">
        <w:rPr>
          <w:rFonts w:ascii="Verdana" w:hAnsi="Verdana"/>
          <w:sz w:val="20"/>
        </w:rPr>
        <w:t>4</w:t>
      </w:r>
    </w:p>
    <w:p w:rsidR="003A09CE" w:rsidRDefault="003A09CE">
      <w:pPr>
        <w:ind w:right="-648"/>
        <w:rPr>
          <w:rFonts w:ascii="Verdana" w:hAnsi="Verdana"/>
          <w:sz w:val="12"/>
        </w:rPr>
      </w:pPr>
    </w:p>
    <w:p w:rsidR="003A09CE" w:rsidRDefault="008A431F">
      <w:pPr>
        <w:ind w:right="-64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Beginn:</w:t>
      </w:r>
      <w:r>
        <w:rPr>
          <w:rFonts w:ascii="Verdana" w:hAnsi="Verdana"/>
          <w:sz w:val="20"/>
        </w:rPr>
        <w:tab/>
        <w:t>1</w:t>
      </w:r>
      <w:r w:rsidR="00E71AA6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  <w:vertAlign w:val="superscript"/>
        </w:rPr>
        <w:t>00</w:t>
      </w:r>
      <w:r>
        <w:rPr>
          <w:rFonts w:ascii="Verdana" w:hAnsi="Verdana"/>
          <w:sz w:val="20"/>
        </w:rPr>
        <w:t xml:space="preserve"> Uhr (Anwesenheitskontrolle </w:t>
      </w:r>
      <w:r w:rsidR="00E71AA6">
        <w:rPr>
          <w:rFonts w:ascii="Verdana" w:hAnsi="Verdana"/>
          <w:sz w:val="20"/>
        </w:rPr>
        <w:t>12</w:t>
      </w:r>
      <w:r>
        <w:rPr>
          <w:rFonts w:ascii="Verdana" w:hAnsi="Verdana"/>
          <w:sz w:val="20"/>
          <w:vertAlign w:val="superscript"/>
        </w:rPr>
        <w:t>45</w:t>
      </w:r>
      <w:r>
        <w:rPr>
          <w:rFonts w:ascii="Verdana" w:hAnsi="Verdana"/>
          <w:sz w:val="20"/>
        </w:rPr>
        <w:t xml:space="preserve"> Uhr)</w:t>
      </w:r>
    </w:p>
    <w:p w:rsidR="003A09CE" w:rsidRDefault="003A09CE">
      <w:pPr>
        <w:ind w:right="-648"/>
        <w:rPr>
          <w:rFonts w:ascii="Verdana" w:hAnsi="Verdana"/>
          <w:sz w:val="12"/>
        </w:rPr>
      </w:pPr>
    </w:p>
    <w:p w:rsidR="00E71AA6" w:rsidRPr="00E71AA6" w:rsidRDefault="008A431F" w:rsidP="00E71AA6">
      <w:pPr>
        <w:ind w:right="-64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Spielort:</w:t>
      </w:r>
      <w:r>
        <w:rPr>
          <w:rFonts w:ascii="Verdana" w:hAnsi="Verdana"/>
          <w:sz w:val="20"/>
        </w:rPr>
        <w:tab/>
      </w:r>
      <w:r w:rsidR="00E71AA6" w:rsidRPr="00E71AA6">
        <w:rPr>
          <w:rFonts w:ascii="Verdana" w:hAnsi="Verdana"/>
          <w:sz w:val="20"/>
        </w:rPr>
        <w:t>Mehrzweckraum (2. Stock) im Bürgerhaus im Klosterbauhof Ebersberg,</w:t>
      </w:r>
    </w:p>
    <w:p w:rsidR="00E71AA6" w:rsidRPr="00E71AA6" w:rsidRDefault="00E71AA6" w:rsidP="00E71AA6">
      <w:pPr>
        <w:ind w:right="-648"/>
        <w:rPr>
          <w:rFonts w:ascii="Verdana" w:hAnsi="Verdana"/>
          <w:sz w:val="20"/>
        </w:rPr>
      </w:pPr>
      <w:r w:rsidRPr="00E71AA6">
        <w:rPr>
          <w:rFonts w:ascii="Verdana" w:hAnsi="Verdana"/>
          <w:sz w:val="20"/>
        </w:rPr>
        <w:tab/>
      </w:r>
      <w:r w:rsidRPr="00E71AA6">
        <w:rPr>
          <w:rFonts w:ascii="Verdana" w:hAnsi="Verdana"/>
          <w:sz w:val="20"/>
        </w:rPr>
        <w:tab/>
        <w:t>Bahnhofstr. 18, 85560 Ebersberg (nur 3 min Fußweg vom S-Bahnhof Ebersberg)</w:t>
      </w:r>
    </w:p>
    <w:p w:rsidR="003A09CE" w:rsidRDefault="00E71AA6" w:rsidP="00E71AA6">
      <w:pPr>
        <w:ind w:right="-648"/>
        <w:rPr>
          <w:rFonts w:ascii="Verdana" w:hAnsi="Verdana"/>
          <w:sz w:val="20"/>
        </w:rPr>
      </w:pPr>
      <w:r w:rsidRPr="00E71AA6">
        <w:rPr>
          <w:rFonts w:ascii="Verdana" w:hAnsi="Verdana"/>
          <w:sz w:val="20"/>
        </w:rPr>
        <w:tab/>
      </w:r>
      <w:r w:rsidRPr="00E71AA6">
        <w:rPr>
          <w:rFonts w:ascii="Verdana" w:hAnsi="Verdana"/>
          <w:sz w:val="20"/>
        </w:rPr>
        <w:tab/>
        <w:t xml:space="preserve">(Getränke, Brotzeit, kleiner </w:t>
      </w:r>
      <w:proofErr w:type="spellStart"/>
      <w:r w:rsidRPr="00E71AA6">
        <w:rPr>
          <w:rFonts w:ascii="Verdana" w:hAnsi="Verdana"/>
          <w:sz w:val="20"/>
        </w:rPr>
        <w:t>Imbiß</w:t>
      </w:r>
      <w:proofErr w:type="spellEnd"/>
      <w:r w:rsidRPr="00E71AA6">
        <w:rPr>
          <w:rFonts w:ascii="Verdana" w:hAnsi="Verdana"/>
          <w:sz w:val="20"/>
        </w:rPr>
        <w:t xml:space="preserve">, Kuchen </w:t>
      </w:r>
      <w:proofErr w:type="spellStart"/>
      <w:r w:rsidRPr="00E71AA6">
        <w:rPr>
          <w:rFonts w:ascii="Verdana" w:hAnsi="Verdana"/>
          <w:sz w:val="20"/>
        </w:rPr>
        <w:t>u.ä.</w:t>
      </w:r>
      <w:proofErr w:type="spellEnd"/>
      <w:r w:rsidRPr="00E71AA6">
        <w:rPr>
          <w:rFonts w:ascii="Verdana" w:hAnsi="Verdana"/>
          <w:sz w:val="20"/>
        </w:rPr>
        <w:t xml:space="preserve"> im Spiellokal vorhanden)</w:t>
      </w:r>
    </w:p>
    <w:p w:rsidR="00E71AA6" w:rsidRDefault="00E71AA6" w:rsidP="00E71AA6">
      <w:pPr>
        <w:ind w:right="-648"/>
        <w:rPr>
          <w:rFonts w:ascii="Verdana" w:hAnsi="Verdana"/>
          <w:sz w:val="12"/>
        </w:rPr>
      </w:pPr>
    </w:p>
    <w:p w:rsidR="003A09CE" w:rsidRDefault="008A431F">
      <w:pPr>
        <w:ind w:right="-64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Turniermodus: </w:t>
      </w:r>
      <w:r>
        <w:rPr>
          <w:rFonts w:ascii="Verdana" w:hAnsi="Verdana"/>
          <w:sz w:val="20"/>
        </w:rPr>
        <w:tab/>
        <w:t xml:space="preserve">Schnellschachturnier 7 Runden im </w:t>
      </w:r>
      <w:proofErr w:type="spellStart"/>
      <w:r>
        <w:rPr>
          <w:rFonts w:ascii="Verdana" w:hAnsi="Verdana"/>
          <w:sz w:val="20"/>
        </w:rPr>
        <w:t>Bronstein</w:t>
      </w:r>
      <w:proofErr w:type="spellEnd"/>
      <w:r>
        <w:rPr>
          <w:rFonts w:ascii="Verdana" w:hAnsi="Verdana"/>
          <w:sz w:val="20"/>
        </w:rPr>
        <w:t xml:space="preserve"> Modus </w:t>
      </w:r>
    </w:p>
    <w:p w:rsidR="003A09CE" w:rsidRDefault="008A431F">
      <w:pPr>
        <w:ind w:left="1416" w:right="-648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(Einzelwertung; Buchholzwertung bei Punktgleichheit)</w:t>
      </w:r>
    </w:p>
    <w:p w:rsidR="003A09CE" w:rsidRDefault="008A431F">
      <w:pPr>
        <w:ind w:right="-64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Bedenkzeit 20 min pro Spieler und Partie plus max. 10 Sekunden Bonus pro Zug</w:t>
      </w:r>
    </w:p>
    <w:p w:rsidR="003A09CE" w:rsidRDefault="008A431F">
      <w:pPr>
        <w:ind w:right="-64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(abhängig von der beim gerade ausgeführten Zug verbrauchten Bedenkzeit:</w:t>
      </w:r>
    </w:p>
    <w:p w:rsidR="003A09CE" w:rsidRDefault="008A431F">
      <w:pPr>
        <w:ind w:left="1416" w:right="-64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wurden weniger als 10 Sekunden verbraucht, so ist diese Zeit der Bonus, wurden mehr als 10 Sekunden verbraucht, so werden 10 Sekunden gutgeschrieben.)</w:t>
      </w:r>
    </w:p>
    <w:p w:rsidR="003A09CE" w:rsidRDefault="003A09CE">
      <w:pPr>
        <w:ind w:right="-648"/>
        <w:rPr>
          <w:rFonts w:ascii="Verdana" w:hAnsi="Verdana"/>
          <w:sz w:val="12"/>
        </w:rPr>
      </w:pPr>
    </w:p>
    <w:p w:rsidR="003A09CE" w:rsidRDefault="008A431F">
      <w:pPr>
        <w:ind w:right="-64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Preisgeld:</w:t>
      </w:r>
      <w:r>
        <w:rPr>
          <w:rFonts w:ascii="Verdana" w:hAnsi="Verdana"/>
          <w:sz w:val="20"/>
        </w:rPr>
        <w:tab/>
        <w:t>1. Platz: 300 €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Ratingpreise: beste Dame: </w:t>
      </w:r>
      <w:r>
        <w:rPr>
          <w:rFonts w:ascii="Verdana" w:hAnsi="Verdana"/>
          <w:sz w:val="20"/>
        </w:rPr>
        <w:tab/>
        <w:t>50 €</w:t>
      </w:r>
    </w:p>
    <w:p w:rsidR="003A09CE" w:rsidRDefault="008A431F">
      <w:pPr>
        <w:ind w:right="-64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2. Platz: 200 €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bester Senior (bis Jg. 195</w:t>
      </w:r>
      <w:r w:rsidR="007864B0">
        <w:rPr>
          <w:rFonts w:ascii="Verdana" w:hAnsi="Verdana"/>
          <w:sz w:val="20"/>
        </w:rPr>
        <w:t>4</w:t>
      </w:r>
      <w:bookmarkStart w:id="0" w:name="_GoBack"/>
      <w:bookmarkEnd w:id="0"/>
      <w:r>
        <w:rPr>
          <w:rFonts w:ascii="Verdana" w:hAnsi="Verdana"/>
          <w:sz w:val="20"/>
        </w:rPr>
        <w:t>): 50 €</w:t>
      </w:r>
    </w:p>
    <w:p w:rsidR="003A09CE" w:rsidRDefault="008A431F">
      <w:pPr>
        <w:ind w:right="-64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3. Platz: 100 €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bester Spieler mit DWZ &lt; 2000: 50 €</w:t>
      </w:r>
    </w:p>
    <w:p w:rsidR="003A09CE" w:rsidRDefault="008A431F">
      <w:pPr>
        <w:ind w:right="-64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bester Spieler mit DWZ &lt; 1800: 50 €</w:t>
      </w:r>
    </w:p>
    <w:p w:rsidR="003A09CE" w:rsidRDefault="008A431F">
      <w:pPr>
        <w:ind w:left="4245" w:right="-64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(Ausschüttung nur an Spieler mit gültiger DWZ und bei mindestens 3 Teilnehmern jeder Kategorie)</w:t>
      </w:r>
    </w:p>
    <w:p w:rsidR="003A09CE" w:rsidRDefault="008A431F">
      <w:pPr>
        <w:ind w:right="-64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Keine Vergabe von Mehrfachpreisen.</w:t>
      </w:r>
    </w:p>
    <w:p w:rsidR="003A09CE" w:rsidRDefault="003A09CE">
      <w:pPr>
        <w:ind w:right="-648"/>
        <w:rPr>
          <w:rFonts w:ascii="Verdana" w:hAnsi="Verdana"/>
          <w:sz w:val="12"/>
        </w:rPr>
      </w:pPr>
    </w:p>
    <w:p w:rsidR="003A09CE" w:rsidRDefault="008A431F">
      <w:pPr>
        <w:ind w:right="-648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Nenngeld</w:t>
      </w:r>
      <w:proofErr w:type="spellEnd"/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  <w:t>10 €, GM und IM frei</w:t>
      </w:r>
    </w:p>
    <w:p w:rsidR="003A09CE" w:rsidRDefault="008A431F">
      <w:pPr>
        <w:ind w:right="-64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5 € für Jugendliche (Jahrgang 199</w:t>
      </w:r>
      <w:r w:rsidR="007864B0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 xml:space="preserve"> oder jünger)</w:t>
      </w:r>
    </w:p>
    <w:p w:rsidR="003A09CE" w:rsidRDefault="003A09CE">
      <w:pPr>
        <w:ind w:right="-648"/>
        <w:rPr>
          <w:rFonts w:ascii="Verdana" w:hAnsi="Verdana"/>
          <w:sz w:val="12"/>
        </w:rPr>
      </w:pPr>
    </w:p>
    <w:p w:rsidR="003A09CE" w:rsidRDefault="008A431F" w:rsidP="007864B0">
      <w:pPr>
        <w:ind w:right="-118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Bisherige Sieger: 2003 GM Hans-Joachim Hecht, 2006 IM Mikhail </w:t>
      </w:r>
      <w:proofErr w:type="spellStart"/>
      <w:r>
        <w:rPr>
          <w:rFonts w:ascii="Verdana" w:hAnsi="Verdana"/>
          <w:sz w:val="20"/>
        </w:rPr>
        <w:t>Umansky</w:t>
      </w:r>
      <w:proofErr w:type="spellEnd"/>
      <w:r>
        <w:rPr>
          <w:rFonts w:ascii="Verdana" w:hAnsi="Verdana"/>
          <w:sz w:val="20"/>
        </w:rPr>
        <w:t xml:space="preserve"> </w:t>
      </w:r>
      <w:r>
        <w:rPr>
          <w:rFonts w:ascii="Courier New" w:hAnsi="Courier New" w:cs="Courier New"/>
        </w:rPr>
        <w:t>†</w:t>
      </w:r>
      <w:r>
        <w:rPr>
          <w:rFonts w:ascii="Verdana" w:hAnsi="Verdana"/>
          <w:sz w:val="20"/>
        </w:rPr>
        <w:t xml:space="preserve">, 2007 FM Josef </w:t>
      </w:r>
      <w:proofErr w:type="spellStart"/>
      <w:r>
        <w:rPr>
          <w:rFonts w:ascii="Verdana" w:hAnsi="Verdana"/>
          <w:sz w:val="20"/>
        </w:rPr>
        <w:t>Gheng</w:t>
      </w:r>
      <w:proofErr w:type="spellEnd"/>
      <w:r w:rsidR="007864B0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2008 GM Henrik Teske, 2009 FM Josef </w:t>
      </w:r>
      <w:proofErr w:type="spellStart"/>
      <w:r>
        <w:rPr>
          <w:rFonts w:ascii="Verdana" w:hAnsi="Verdana"/>
          <w:sz w:val="20"/>
        </w:rPr>
        <w:t>Gheng</w:t>
      </w:r>
      <w:proofErr w:type="spellEnd"/>
      <w:r>
        <w:rPr>
          <w:rFonts w:ascii="Verdana" w:hAnsi="Verdana"/>
          <w:sz w:val="20"/>
        </w:rPr>
        <w:t>, 2010 IM Ilja Schneider,2011 IM Markus Lammers</w:t>
      </w:r>
      <w:r w:rsidR="00E71AA6">
        <w:rPr>
          <w:rFonts w:ascii="Verdana" w:hAnsi="Verdana"/>
          <w:sz w:val="20"/>
        </w:rPr>
        <w:t>,</w:t>
      </w:r>
      <w:r w:rsidR="007864B0">
        <w:rPr>
          <w:rFonts w:ascii="Verdana" w:hAnsi="Verdana"/>
          <w:sz w:val="20"/>
        </w:rPr>
        <w:t xml:space="preserve"> </w:t>
      </w:r>
      <w:r w:rsidR="00E71AA6">
        <w:rPr>
          <w:rFonts w:ascii="Verdana" w:hAnsi="Verdana"/>
          <w:sz w:val="20"/>
        </w:rPr>
        <w:t xml:space="preserve">2012 IM Alexander </w:t>
      </w:r>
      <w:proofErr w:type="spellStart"/>
      <w:r w:rsidR="00E71AA6">
        <w:rPr>
          <w:rFonts w:ascii="Verdana" w:hAnsi="Verdana"/>
          <w:sz w:val="20"/>
        </w:rPr>
        <w:t>Belezky</w:t>
      </w:r>
      <w:proofErr w:type="spellEnd"/>
      <w:r w:rsidR="007864B0">
        <w:rPr>
          <w:rFonts w:ascii="Verdana" w:hAnsi="Verdana"/>
          <w:sz w:val="20"/>
        </w:rPr>
        <w:t xml:space="preserve">, 2013 Ferenc </w:t>
      </w:r>
      <w:proofErr w:type="spellStart"/>
      <w:r w:rsidR="007864B0">
        <w:rPr>
          <w:rFonts w:ascii="Verdana" w:hAnsi="Verdana"/>
          <w:sz w:val="20"/>
        </w:rPr>
        <w:t>Langheinrich</w:t>
      </w:r>
      <w:proofErr w:type="spellEnd"/>
      <w:r>
        <w:rPr>
          <w:rFonts w:ascii="Verdana" w:hAnsi="Verdana"/>
          <w:sz w:val="20"/>
        </w:rPr>
        <w:tab/>
      </w:r>
    </w:p>
    <w:p w:rsidR="003A09CE" w:rsidRDefault="003A09CE">
      <w:pPr>
        <w:ind w:right="-648"/>
        <w:rPr>
          <w:rFonts w:ascii="Verdana" w:hAnsi="Verdana"/>
          <w:sz w:val="12"/>
        </w:rPr>
      </w:pPr>
    </w:p>
    <w:p w:rsidR="003A09CE" w:rsidRDefault="008A431F">
      <w:pPr>
        <w:ind w:right="-64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Anmeldung bei:</w:t>
      </w:r>
    </w:p>
    <w:p w:rsidR="003A09CE" w:rsidRDefault="008A431F">
      <w:pPr>
        <w:ind w:right="-648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Georg Schweiger, </w:t>
      </w:r>
      <w:proofErr w:type="spellStart"/>
      <w:r>
        <w:rPr>
          <w:rFonts w:ascii="Verdana" w:hAnsi="Verdana"/>
          <w:sz w:val="20"/>
        </w:rPr>
        <w:t>Baldham</w:t>
      </w:r>
      <w:proofErr w:type="spellEnd"/>
      <w:r>
        <w:rPr>
          <w:rFonts w:ascii="Verdana" w:hAnsi="Verdana"/>
          <w:sz w:val="20"/>
        </w:rPr>
        <w:t xml:space="preserve"> (Tel. Nr. 08106 / 8842; </w:t>
      </w:r>
      <w:hyperlink r:id="rId8" w:history="1">
        <w:r>
          <w:rPr>
            <w:rStyle w:val="Hyperlink"/>
            <w:rFonts w:ascii="Verdana" w:hAnsi="Verdana"/>
            <w:sz w:val="20"/>
          </w:rPr>
          <w:t>Georg.Schweiger@t-online.de</w:t>
        </w:r>
      </w:hyperlink>
      <w:r>
        <w:rPr>
          <w:rFonts w:ascii="Verdana" w:hAnsi="Verdana"/>
          <w:sz w:val="20"/>
        </w:rPr>
        <w:t>) oder</w:t>
      </w:r>
    </w:p>
    <w:p w:rsidR="003A09CE" w:rsidRDefault="008A431F">
      <w:pPr>
        <w:ind w:left="705" w:right="-64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Ulrich Zenker, Grafing (Tel. 08092 / 85 12 00; </w:t>
      </w:r>
      <w:hyperlink r:id="rId9" w:history="1">
        <w:r>
          <w:rPr>
            <w:rStyle w:val="Hyperlink"/>
            <w:rFonts w:ascii="Verdana" w:hAnsi="Verdana"/>
            <w:sz w:val="20"/>
          </w:rPr>
          <w:t>info@praxis-zenker.de</w:t>
        </w:r>
      </w:hyperlink>
      <w:r>
        <w:rPr>
          <w:rFonts w:ascii="Verdana" w:hAnsi="Verdana"/>
          <w:sz w:val="20"/>
        </w:rPr>
        <w:t>) oder über die Homepage der Schachunion (www.schachunion-ebersberg-grafing.de)</w:t>
      </w:r>
    </w:p>
    <w:p w:rsidR="003A09CE" w:rsidRDefault="008A431F">
      <w:pPr>
        <w:ind w:left="705" w:right="-648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(Voranmeldung erbeten; </w:t>
      </w:r>
    </w:p>
    <w:p w:rsidR="003A09CE" w:rsidRDefault="008A431F">
      <w:pPr>
        <w:ind w:left="705" w:right="-648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Teilnehmerliste jederzeit abrufbar unter </w:t>
      </w:r>
      <w:hyperlink r:id="rId10" w:history="1">
        <w:r>
          <w:rPr>
            <w:rStyle w:val="Hyperlink"/>
            <w:rFonts w:ascii="Verdana" w:hAnsi="Verdana"/>
            <w:sz w:val="20"/>
          </w:rPr>
          <w:t>www.schachunion-ebersberg-grafing.de</w:t>
        </w:r>
      </w:hyperlink>
      <w:r>
        <w:rPr>
          <w:rFonts w:ascii="Verdana" w:hAnsi="Verdana"/>
          <w:sz w:val="20"/>
          <w:u w:val="single"/>
        </w:rPr>
        <w:t>)</w:t>
      </w:r>
    </w:p>
    <w:p w:rsidR="003A09CE" w:rsidRDefault="003A09CE">
      <w:pPr>
        <w:ind w:right="-648" w:firstLine="705"/>
      </w:pPr>
    </w:p>
    <w:p w:rsidR="008A431F" w:rsidRDefault="00E71AA6">
      <w:pPr>
        <w:ind w:right="-648" w:firstLine="705"/>
        <w:rPr>
          <w:rFonts w:ascii="Verdana" w:hAnsi="Verdana"/>
          <w:sz w:val="20"/>
          <w:u w:val="single"/>
        </w:rPr>
      </w:pPr>
      <w:r>
        <w:object w:dxaOrig="10050" w:dyaOrig="2212">
          <v:shape id="_x0000_i1025" type="#_x0000_t75" style="width:404.25pt;height:98.25pt" o:ole="" fillcolor="window">
            <v:imagedata r:id="rId11" o:title=""/>
          </v:shape>
          <o:OLEObject Type="Embed" ProgID="PBrush" ShapeID="_x0000_i1025" DrawAspect="Content" ObjectID="_1466163416" r:id="rId12"/>
        </w:object>
      </w:r>
    </w:p>
    <w:sectPr w:rsidR="008A431F"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20EAD"/>
    <w:multiLevelType w:val="hybridMultilevel"/>
    <w:tmpl w:val="2E7248B6"/>
    <w:lvl w:ilvl="0" w:tplc="D688D62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FB"/>
    <w:rsid w:val="001876FB"/>
    <w:rsid w:val="003A09CE"/>
    <w:rsid w:val="007864B0"/>
    <w:rsid w:val="008A431F"/>
    <w:rsid w:val="00E71AA6"/>
    <w:rsid w:val="00EF3A08"/>
    <w:rsid w:val="00FB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B4D3C7-3725-448F-8920-8D8641A8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ind w:right="-108"/>
    </w:pPr>
    <w:rPr>
      <w:rFonts w:ascii="Verdana" w:hAnsi="Verdana"/>
      <w:sz w:val="20"/>
    </w:rPr>
  </w:style>
  <w:style w:type="paragraph" w:styleId="Textkrper2">
    <w:name w:val="Body Text 2"/>
    <w:basedOn w:val="Standard"/>
    <w:semiHidden/>
    <w:pPr>
      <w:ind w:right="-648"/>
      <w:jc w:val="center"/>
    </w:pPr>
    <w:rPr>
      <w:rFonts w:ascii="Verdana" w:hAnsi="Verdana"/>
      <w:sz w:val="20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.Schweiger@t-onlin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hyperlink" Target="http://www.schachunion-ebersberg-grafin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raxis-zenker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Links>
    <vt:vector size="18" baseType="variant">
      <vt:variant>
        <vt:i4>1245194</vt:i4>
      </vt:variant>
      <vt:variant>
        <vt:i4>6</vt:i4>
      </vt:variant>
      <vt:variant>
        <vt:i4>0</vt:i4>
      </vt:variant>
      <vt:variant>
        <vt:i4>5</vt:i4>
      </vt:variant>
      <vt:variant>
        <vt:lpwstr>http://www.schachunion-ebersberg-grafing.de/</vt:lpwstr>
      </vt:variant>
      <vt:variant>
        <vt:lpwstr/>
      </vt:variant>
      <vt:variant>
        <vt:i4>7208966</vt:i4>
      </vt:variant>
      <vt:variant>
        <vt:i4>3</vt:i4>
      </vt:variant>
      <vt:variant>
        <vt:i4>0</vt:i4>
      </vt:variant>
      <vt:variant>
        <vt:i4>5</vt:i4>
      </vt:variant>
      <vt:variant>
        <vt:lpwstr>mailto:info@praxis-zenker.de</vt:lpwstr>
      </vt:variant>
      <vt:variant>
        <vt:lpwstr/>
      </vt:variant>
      <vt:variant>
        <vt:i4>3407872</vt:i4>
      </vt:variant>
      <vt:variant>
        <vt:i4>0</vt:i4>
      </vt:variant>
      <vt:variant>
        <vt:i4>0</vt:i4>
      </vt:variant>
      <vt:variant>
        <vt:i4>5</vt:i4>
      </vt:variant>
      <vt:variant>
        <vt:lpwstr>mailto:Georg.Schweiger@t-online.de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Zenker</dc:creator>
  <cp:lastModifiedBy>ULI</cp:lastModifiedBy>
  <cp:revision>2</cp:revision>
  <cp:lastPrinted>2009-07-23T17:50:00Z</cp:lastPrinted>
  <dcterms:created xsi:type="dcterms:W3CDTF">2014-07-06T12:50:00Z</dcterms:created>
  <dcterms:modified xsi:type="dcterms:W3CDTF">2014-07-06T12:50:00Z</dcterms:modified>
</cp:coreProperties>
</file>